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AF09" w14:textId="2D7A9805" w:rsidR="00EC1714" w:rsidRPr="00733019" w:rsidRDefault="00470194">
      <w:pPr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9A181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2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– Criterii de evaluare</w:t>
      </w:r>
      <w:r w:rsidR="009A181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tehnică </w:t>
      </w:r>
      <w:r w:rsidR="008D4E57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>i financiară preliminară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A729A8" w:rsidRPr="00733019" w14:paraId="3C5033BA" w14:textId="77777777" w:rsidTr="00E23426">
        <w:tc>
          <w:tcPr>
            <w:tcW w:w="567" w:type="dxa"/>
          </w:tcPr>
          <w:p w14:paraId="30C46F0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A729A8" w:rsidRPr="00733019" w14:paraId="6417F7E8" w14:textId="77777777" w:rsidTr="00E23426">
        <w:tc>
          <w:tcPr>
            <w:tcW w:w="567" w:type="dxa"/>
          </w:tcPr>
          <w:p w14:paraId="6BDD3ED5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7C480C2C" w14:textId="77777777" w:rsidR="006D0CE1" w:rsidRPr="00733019" w:rsidRDefault="006D0CE1" w:rsidP="006D0CE1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6EA9F4AF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91CD144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3194E29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37C48561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43A1EFCE" w:rsidR="00470194" w:rsidRPr="00733019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este însoțită de toate anexele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solicitate in Ghidul Solicitantului – Condiții Specifice și Condiții Generale, dacă este cazul</w:t>
            </w:r>
          </w:p>
          <w:p w14:paraId="1F93F08B" w14:textId="77777777" w:rsidR="00470194" w:rsidRPr="00733019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86DA169" w14:textId="13B1525A" w:rsidR="006D7FB8" w:rsidRPr="00733019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fac parte din categoriile de beneficiari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eligibili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menționate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Ghidul Solicitantului -Condiții  Specifice</w:t>
            </w:r>
            <w:r w:rsidR="006D7FB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:</w:t>
            </w:r>
          </w:p>
          <w:p w14:paraId="0D839249" w14:textId="16E2BA57" w:rsidR="006D7FB8" w:rsidRPr="00733019" w:rsidRDefault="006D7FB8" w:rsidP="002627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bookmarkStart w:id="0" w:name="_Hlk137635759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 xml:space="preserve">Furnizori de </w:t>
            </w:r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formare profesională a adulților</w:t>
            </w: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, autorizați, conform legii</w:t>
            </w:r>
          </w:p>
          <w:p w14:paraId="0B8FBD95" w14:textId="0963C76F" w:rsidR="006D7FB8" w:rsidRPr="00733019" w:rsidRDefault="006D7FB8" w:rsidP="002627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 xml:space="preserve">Furnizori de servicii </w:t>
            </w:r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specializate pentru stimularea ocupării forței de muncă</w:t>
            </w: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 xml:space="preserve">, </w:t>
            </w:r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acreditați</w:t>
            </w: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, conform legii;</w:t>
            </w:r>
          </w:p>
          <w:p w14:paraId="5B23CF86" w14:textId="35290811" w:rsidR="001051A4" w:rsidRPr="00733019" w:rsidRDefault="001051A4" w:rsidP="001051A4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</w:pP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Centre de </w:t>
            </w:r>
            <w:proofErr w:type="spellStart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evaluare</w:t>
            </w:r>
            <w:proofErr w:type="spellEnd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ș</w:t>
            </w: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i</w:t>
            </w:r>
            <w:proofErr w:type="spellEnd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certificare</w:t>
            </w:r>
            <w:proofErr w:type="spellEnd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a </w:t>
            </w:r>
            <w:proofErr w:type="spellStart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competențelor</w:t>
            </w:r>
            <w:proofErr w:type="spellEnd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profesionale</w:t>
            </w:r>
            <w:proofErr w:type="spellEnd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obținute</w:t>
            </w:r>
            <w:proofErr w:type="spellEnd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pe </w:t>
            </w:r>
            <w:proofErr w:type="spellStart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alte</w:t>
            </w:r>
            <w:proofErr w:type="spellEnd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căi</w:t>
            </w:r>
            <w:proofErr w:type="spellEnd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decât</w:t>
            </w:r>
            <w:proofErr w:type="spellEnd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cele</w:t>
            </w:r>
            <w:proofErr w:type="spellEnd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 </w:t>
            </w:r>
            <w:proofErr w:type="spellStart"/>
            <w:r w:rsidR="00D64D12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formale</w:t>
            </w:r>
            <w:proofErr w:type="spellEnd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, </w:t>
            </w:r>
            <w:proofErr w:type="spellStart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autorizate</w:t>
            </w:r>
            <w:proofErr w:type="spellEnd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 xml:space="preserve">, conform </w:t>
            </w:r>
            <w:proofErr w:type="spellStart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legii</w:t>
            </w:r>
            <w:proofErr w:type="spellEnd"/>
          </w:p>
          <w:bookmarkEnd w:id="0"/>
          <w:p w14:paraId="6BD7EBAA" w14:textId="502C5D59" w:rsidR="00262785" w:rsidRPr="00733019" w:rsidRDefault="00262785" w:rsidP="00262785">
            <w:pPr>
              <w:tabs>
                <w:tab w:val="left" w:pos="-540"/>
                <w:tab w:val="left" w:pos="716"/>
              </w:tabs>
              <w:spacing w:line="256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Se verifică documentele care atestă încadrarea în categoriile de solicitanți și parteneri eligibili conform secțiuni</w:t>
            </w:r>
            <w:r w:rsidR="004A452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5749D5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5.1.1</w:t>
            </w:r>
            <w:r w:rsidR="004A452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din Ghidul Solicitantului Condiții Specifice;</w:t>
            </w:r>
          </w:p>
          <w:p w14:paraId="1934DEC6" w14:textId="2DE134C9" w:rsidR="006D7FB8" w:rsidRPr="00733019" w:rsidRDefault="006D7FB8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881ABE5" w14:textId="37810646" w:rsidR="00262785" w:rsidRDefault="004A4520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  <w:r w:rsidR="00262785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Selecția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partenerului/partenerilor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262785"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>s-a realizat cu respectarea legislaţiei europene şi naţionale</w:t>
            </w:r>
            <w:r w:rsidR="004F26DA">
              <w:rPr>
                <w:rFonts w:ascii="Trebuchet MS" w:hAnsi="Trebuchet MS"/>
                <w:color w:val="1F3864" w:themeColor="accent1" w:themeShade="80"/>
                <w:lang w:val="ro-RO"/>
              </w:rPr>
              <w:t>, î</w:t>
            </w:r>
            <w:r w:rsidR="004F26DA" w:rsidRPr="004A4520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n cazul solicitanților entități finanțate din fonduri publice</w:t>
            </w:r>
            <w:r w:rsidR="00262785"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>;</w:t>
            </w:r>
          </w:p>
          <w:p w14:paraId="78AA0BAD" w14:textId="77777777" w:rsidR="004A4520" w:rsidRDefault="004A4520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087E8AFA" w14:textId="6FE68952" w:rsidR="004A4520" w:rsidRPr="004A4520" w:rsidRDefault="004A4520" w:rsidP="004A4520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4.</w:t>
            </w:r>
            <w:r w:rsidRPr="004A4520">
              <w:rPr>
                <w:rFonts w:ascii="Trebuchet MS" w:hAnsi="Trebuchet MS"/>
                <w:color w:val="1F3864" w:themeColor="accent1" w:themeShade="80"/>
                <w:lang w:val="ro-RO"/>
              </w:rPr>
              <w:t>Este prezentată Notă justificativă în care se prezintă analiza valorii adăugate a parteneriatului în ceea ce privește utilizarea eficientă a fondurilor, rolul și responsabilitățile, contribuția și expertiza/ experiența relevantă pentru implementarea proiectului pentru fiecare partener.</w:t>
            </w:r>
          </w:p>
          <w:p w14:paraId="3922A194" w14:textId="77777777" w:rsidR="004A4520" w:rsidRDefault="004A4520" w:rsidP="004A4520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1EE24A60" w14:textId="340F35D6" w:rsidR="004A4520" w:rsidRPr="00733019" w:rsidRDefault="004A4520" w:rsidP="004A4520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5.</w:t>
            </w:r>
            <w:r w:rsidRPr="004A4520">
              <w:rPr>
                <w:rFonts w:ascii="Trebuchet MS" w:hAnsi="Trebuchet MS"/>
                <w:color w:val="1F3864" w:themeColor="accent1" w:themeShade="80"/>
                <w:lang w:val="ro-RO"/>
              </w:rPr>
              <w:t>Beneficiarul (Solicitant unic) sau Parteneriatul (în cazul proiectelor implementate în parteneriat) demonstrează capacitate financiară, conform algoritmului.</w:t>
            </w:r>
          </w:p>
          <w:p w14:paraId="09CEB73D" w14:textId="77777777" w:rsidR="00262785" w:rsidRPr="00733019" w:rsidRDefault="00262785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05FF9F1F" w14:textId="0B025360" w:rsidR="001051A4" w:rsidRDefault="004A4520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  <w:r w:rsidR="00262785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.Activităţile de subcontractare se realizează numai de către solicitantul de finanţare nu şi de partenerii acestuia.</w:t>
            </w:r>
          </w:p>
          <w:p w14:paraId="73454105" w14:textId="77777777" w:rsidR="004F26DA" w:rsidRPr="00733019" w:rsidRDefault="004F26DA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57384A9B" w14:textId="6CA34F76" w:rsidR="00470194" w:rsidRPr="00733019" w:rsidRDefault="004A4520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7</w:t>
            </w:r>
            <w:r w:rsidR="001051A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 In distributia bugetului se respecta prevederea conform c</w:t>
            </w:r>
            <w:r w:rsidR="00D64D12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ă</w:t>
            </w:r>
            <w:r w:rsidR="001051A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reia liderul de parteneriat gestioneaza bugetul cel mai mare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11D76308" w14:textId="77777777" w:rsidR="00470194" w:rsidRPr="00733019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0EFEE806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A729A8" w:rsidRPr="00733019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2</w:t>
            </w:r>
          </w:p>
        </w:tc>
        <w:tc>
          <w:tcPr>
            <w:tcW w:w="3970" w:type="dxa"/>
          </w:tcPr>
          <w:p w14:paraId="22369B4F" w14:textId="77777777" w:rsidR="00470194" w:rsidRPr="00733019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733019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programul operațional, conform specificului de finanțare si conform</w:t>
            </w:r>
          </w:p>
          <w:p w14:paraId="6D37FD71" w14:textId="77777777" w:rsidR="00470194" w:rsidRPr="00733019" w:rsidRDefault="00470194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Ghidului Solicitantului - Condiții Specifice?</w:t>
            </w:r>
          </w:p>
          <w:p w14:paraId="1802DCC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40DB7F9A" w14:textId="0A8399F6" w:rsidR="00470194" w:rsidRPr="00733019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este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i de rezultat, rezultate, grup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țintă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durată, conform PEO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conform Ghidului Solicitantului - Condiții Specifice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2EC31FA9" w14:textId="77777777" w:rsidTr="00E23426">
        <w:tc>
          <w:tcPr>
            <w:tcW w:w="567" w:type="dxa"/>
          </w:tcPr>
          <w:p w14:paraId="3147CD1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3970" w:type="dxa"/>
          </w:tcPr>
          <w:p w14:paraId="2A946AF0" w14:textId="42C6210A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proiectului   respectă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privind eligibilitatea cheltuielilor si regulile de stabilire a acestora, conform prevederilor Ghidului Solicitantului - Condiții Specifice?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733019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Bugetul respectă rata de 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cofinanțare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contribuție proprie).</w:t>
            </w:r>
          </w:p>
          <w:p w14:paraId="253E6856" w14:textId="6AF3FD0F" w:rsidR="00C3156A" w:rsidRPr="00733019" w:rsidRDefault="00C3156A" w:rsidP="00C3156A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Valoarea cheltuielilor de tip FEDR  eligibile nu depaseste 15% din valoarea totala elă eligibila a cheltuielilor directe.</w:t>
            </w:r>
          </w:p>
          <w:p w14:paraId="0C5456BD" w14:textId="77777777" w:rsidR="00470194" w:rsidRPr="00733019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7EB06782" w14:textId="77777777" w:rsidTr="00E23426">
        <w:tc>
          <w:tcPr>
            <w:tcW w:w="567" w:type="dxa"/>
          </w:tcPr>
          <w:p w14:paraId="0EA25C4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3970" w:type="dxa"/>
          </w:tcPr>
          <w:p w14:paraId="05BBE1E0" w14:textId="7824809A" w:rsidR="00470194" w:rsidRPr="00733019" w:rsidRDefault="00470194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cuprinde puțin activitățile obligatorii?</w:t>
            </w:r>
          </w:p>
          <w:p w14:paraId="13D4F112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1E57018E" w14:textId="48F2A136" w:rsidR="006D7FB8" w:rsidRPr="00733019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cuprinde activitățile obligatorii, prevăzute în Ghidul Solicitantului– Condiții Specifice</w:t>
            </w:r>
            <w:r w:rsidR="006D7FB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și anume:</w:t>
            </w:r>
          </w:p>
          <w:p w14:paraId="405D50FB" w14:textId="1D1F8CC3" w:rsidR="001051A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Activitatea 0 – Realizarea analizei de nevoi ini</w:t>
            </w:r>
            <w:r w:rsidR="005749D5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ț</w:t>
            </w: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iale </w:t>
            </w:r>
            <w:r w:rsidR="005749D5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î</w:t>
            </w: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n vederea identificării necesarului de formare profesională pentru </w:t>
            </w:r>
            <w:r w:rsidR="00784663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persoanele </w:t>
            </w:r>
            <w:r w:rsidR="005749D5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din grupul țintă</w:t>
            </w: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 (precontractual</w:t>
            </w:r>
            <w:r w:rsidR="005749D5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ă</w:t>
            </w: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) </w:t>
            </w:r>
          </w:p>
          <w:p w14:paraId="07581261" w14:textId="18F28226" w:rsidR="001051A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 xml:space="preserve">Activitatea 1 – </w:t>
            </w:r>
            <w:r w:rsidR="00784663" w:rsidRPr="00784663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>Furnizarea de servicii specializate pentru stimularea ocupării forței de muncă și creșterea șanselor de ocupare a persoanelor în căutarea unui loc de muncă</w:t>
            </w:r>
          </w:p>
          <w:p w14:paraId="6B30F6D5" w14:textId="0FA716E6" w:rsidR="0047019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Activitatea</w:t>
            </w:r>
            <w:r w:rsidR="00784663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2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– Organizarea și derularea de programe de formare profesională pentru persoanele din grupul tinta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507A4B87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651D67B5" w14:textId="77777777" w:rsidTr="00E23426">
        <w:tc>
          <w:tcPr>
            <w:tcW w:w="567" w:type="dxa"/>
          </w:tcPr>
          <w:p w14:paraId="7F457810" w14:textId="638A3B4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3970" w:type="dxa"/>
          </w:tcPr>
          <w:p w14:paraId="271C0031" w14:textId="4911F714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promovarea principiilor orizontale din PEO</w:t>
            </w:r>
          </w:p>
        </w:tc>
        <w:tc>
          <w:tcPr>
            <w:tcW w:w="8363" w:type="dxa"/>
          </w:tcPr>
          <w:p w14:paraId="78400D5F" w14:textId="514088A4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contribuie prin activitățile propuse la promovarea principiilor orizontale din PEO, conform specificațiilor din Ghidului Solicitantului (dezvoltare durabilă, egalitate de șanse și de tratament între femei și bărbați/nediscriminarea și prevenirea oricărei forme de discriminare/accesibilitatea pentru persoanele cu dizabilități).</w:t>
            </w:r>
          </w:p>
        </w:tc>
        <w:tc>
          <w:tcPr>
            <w:tcW w:w="2410" w:type="dxa"/>
          </w:tcPr>
          <w:p w14:paraId="4C4DF0D8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00750FDD" w14:textId="77777777" w:rsidTr="00E23426">
        <w:tc>
          <w:tcPr>
            <w:tcW w:w="567" w:type="dxa"/>
          </w:tcPr>
          <w:p w14:paraId="4DF96F08" w14:textId="33C6D545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3970" w:type="dxa"/>
          </w:tcPr>
          <w:p w14:paraId="75255301" w14:textId="6DF07BCD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Cartei drepturilor fundamentale a Uniunii Europene</w:t>
            </w:r>
          </w:p>
        </w:tc>
        <w:tc>
          <w:tcPr>
            <w:tcW w:w="8363" w:type="dxa"/>
          </w:tcPr>
          <w:p w14:paraId="33EE4A0C" w14:textId="4688FE07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conformitatea cu prevederile Cartei drepturilor fundamentale ale Uniunii Europene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579B6B6D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4DC79BD6" w14:textId="77777777" w:rsidTr="00E23426">
        <w:tc>
          <w:tcPr>
            <w:tcW w:w="567" w:type="dxa"/>
          </w:tcPr>
          <w:p w14:paraId="24471F19" w14:textId="14635E5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3970" w:type="dxa"/>
          </w:tcPr>
          <w:p w14:paraId="5780D1CE" w14:textId="6DE04AAB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respectă prevederile Convenției ONU privind drepturile persoanelor cu </w:t>
            </w:r>
            <w:r w:rsidR="001F5592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dizabilități</w:t>
            </w:r>
          </w:p>
        </w:tc>
        <w:tc>
          <w:tcPr>
            <w:tcW w:w="8363" w:type="dxa"/>
          </w:tcPr>
          <w:p w14:paraId="03FDAFDF" w14:textId="17145F90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respectarea Convenției Națiunilor Unite privind drepturile persoanelor cu dizabilități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36509DEF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</w:tbl>
    <w:p w14:paraId="12166CE2" w14:textId="210A4777" w:rsidR="00470194" w:rsidRPr="00733019" w:rsidRDefault="00262785">
      <w:pPr>
        <w:rPr>
          <w:rFonts w:ascii="Trebuchet MS" w:hAnsi="Trebuchet MS"/>
          <w:color w:val="1F3864" w:themeColor="accent1" w:themeShade="80"/>
        </w:rPr>
      </w:pPr>
      <w:r w:rsidRPr="00733019">
        <w:rPr>
          <w:rFonts w:ascii="Trebuchet MS" w:hAnsi="Trebuchet MS"/>
          <w:color w:val="1F3864" w:themeColor="accent1" w:themeShade="80"/>
        </w:rPr>
        <w:t>Cererile de finanțare care obțin NU la unul din elementele de verificare vor fi respinse.</w:t>
      </w:r>
    </w:p>
    <w:sectPr w:rsidR="00470194" w:rsidRPr="00733019" w:rsidSect="00C9061F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D063A" w14:textId="77777777" w:rsidR="00C9061F" w:rsidRDefault="00C9061F" w:rsidP="00470194">
      <w:pPr>
        <w:spacing w:after="0" w:line="240" w:lineRule="auto"/>
      </w:pPr>
      <w:r>
        <w:separator/>
      </w:r>
    </w:p>
  </w:endnote>
  <w:endnote w:type="continuationSeparator" w:id="0">
    <w:p w14:paraId="4A8D3803" w14:textId="77777777" w:rsidR="00C9061F" w:rsidRDefault="00C9061F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3C0E9" w14:textId="77777777" w:rsidR="00C9061F" w:rsidRDefault="00C9061F" w:rsidP="00470194">
      <w:pPr>
        <w:spacing w:after="0" w:line="240" w:lineRule="auto"/>
      </w:pPr>
      <w:r>
        <w:separator/>
      </w:r>
    </w:p>
  </w:footnote>
  <w:footnote w:type="continuationSeparator" w:id="0">
    <w:p w14:paraId="362676A7" w14:textId="77777777" w:rsidR="00C9061F" w:rsidRDefault="00C9061F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32843BC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C2672F"/>
    <w:multiLevelType w:val="hybridMultilevel"/>
    <w:tmpl w:val="A036B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763085">
    <w:abstractNumId w:val="0"/>
  </w:num>
  <w:num w:numId="2" w16cid:durableId="1403867420">
    <w:abstractNumId w:val="2"/>
  </w:num>
  <w:num w:numId="3" w16cid:durableId="1336954979">
    <w:abstractNumId w:val="1"/>
  </w:num>
  <w:num w:numId="4" w16cid:durableId="364215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1051A4"/>
    <w:rsid w:val="00182CB7"/>
    <w:rsid w:val="001F5592"/>
    <w:rsid w:val="00247A9E"/>
    <w:rsid w:val="00262785"/>
    <w:rsid w:val="00274C59"/>
    <w:rsid w:val="00293AB4"/>
    <w:rsid w:val="00321DBE"/>
    <w:rsid w:val="0040647E"/>
    <w:rsid w:val="0045297D"/>
    <w:rsid w:val="00470194"/>
    <w:rsid w:val="004A4520"/>
    <w:rsid w:val="004F04BA"/>
    <w:rsid w:val="004F26DA"/>
    <w:rsid w:val="004F3A2A"/>
    <w:rsid w:val="00533759"/>
    <w:rsid w:val="005749D5"/>
    <w:rsid w:val="006036AA"/>
    <w:rsid w:val="00645CC5"/>
    <w:rsid w:val="006971D8"/>
    <w:rsid w:val="006D0CE1"/>
    <w:rsid w:val="006D19C1"/>
    <w:rsid w:val="006D7FB8"/>
    <w:rsid w:val="00733019"/>
    <w:rsid w:val="00754915"/>
    <w:rsid w:val="00784663"/>
    <w:rsid w:val="00786983"/>
    <w:rsid w:val="007B206A"/>
    <w:rsid w:val="00831495"/>
    <w:rsid w:val="00845171"/>
    <w:rsid w:val="008477C9"/>
    <w:rsid w:val="00894BDC"/>
    <w:rsid w:val="008A4971"/>
    <w:rsid w:val="008D4E57"/>
    <w:rsid w:val="00936435"/>
    <w:rsid w:val="00945324"/>
    <w:rsid w:val="009A1811"/>
    <w:rsid w:val="00A54CFA"/>
    <w:rsid w:val="00A63166"/>
    <w:rsid w:val="00A729A8"/>
    <w:rsid w:val="00A805E4"/>
    <w:rsid w:val="00B36D83"/>
    <w:rsid w:val="00BC2240"/>
    <w:rsid w:val="00BF6DAB"/>
    <w:rsid w:val="00C3156A"/>
    <w:rsid w:val="00C9061F"/>
    <w:rsid w:val="00CA4E99"/>
    <w:rsid w:val="00D368E8"/>
    <w:rsid w:val="00D5136E"/>
    <w:rsid w:val="00D64D12"/>
    <w:rsid w:val="00D8690F"/>
    <w:rsid w:val="00E23426"/>
    <w:rsid w:val="00E40B86"/>
    <w:rsid w:val="00E55D11"/>
    <w:rsid w:val="00E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Marius Lupulese</cp:lastModifiedBy>
  <cp:revision>22</cp:revision>
  <dcterms:created xsi:type="dcterms:W3CDTF">2023-04-28T14:16:00Z</dcterms:created>
  <dcterms:modified xsi:type="dcterms:W3CDTF">2024-02-22T11:25:00Z</dcterms:modified>
</cp:coreProperties>
</file>